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36D81" w14:textId="77777777" w:rsidR="00C14B56" w:rsidRDefault="00A34862">
      <w:pPr>
        <w:spacing w:after="0"/>
        <w:ind w:left="113"/>
      </w:pPr>
      <w:r>
        <w:rPr>
          <w:b/>
          <w:sz w:val="32"/>
          <w:bdr w:val="single" w:sz="8" w:space="0" w:color="000000"/>
        </w:rPr>
        <w:t xml:space="preserve">                                             Dwójka na szóstkę</w:t>
      </w:r>
      <w:r>
        <w:rPr>
          <w:sz w:val="24"/>
          <w:bdr w:val="single" w:sz="8" w:space="0" w:color="000000"/>
        </w:rPr>
        <w:t xml:space="preserve">                                                 </w:t>
      </w:r>
      <w:r>
        <w:rPr>
          <w:sz w:val="24"/>
          <w:bdr w:val="single" w:sz="8" w:space="0" w:color="000000"/>
        </w:rPr>
        <w:t xml:space="preserve">       nr 1/23               </w:t>
      </w:r>
      <w:r>
        <w:rPr>
          <w:sz w:val="24"/>
        </w:rPr>
        <w:t xml:space="preserve"> </w:t>
      </w:r>
    </w:p>
    <w:p w14:paraId="2DECA72F" w14:textId="77777777" w:rsidR="00C14B56" w:rsidRDefault="00A34862">
      <w:pPr>
        <w:spacing w:after="0"/>
      </w:pPr>
      <w:r>
        <w:t xml:space="preserve"> </w:t>
      </w:r>
    </w:p>
    <w:tbl>
      <w:tblPr>
        <w:tblStyle w:val="TableGrid"/>
        <w:tblW w:w="10459" w:type="dxa"/>
        <w:tblInd w:w="5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5272"/>
        <w:gridCol w:w="5187"/>
      </w:tblGrid>
      <w:tr w:rsidR="00C14B56" w14:paraId="03E1D778" w14:textId="77777777">
        <w:trPr>
          <w:trHeight w:val="6087"/>
        </w:trPr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68E30" w14:textId="77777777" w:rsidR="00C14B56" w:rsidRDefault="00A34862">
            <w:pPr>
              <w:spacing w:after="0"/>
            </w:pPr>
            <w:r>
              <w:t xml:space="preserve"> </w:t>
            </w:r>
          </w:p>
          <w:p w14:paraId="4419B8A7" w14:textId="77777777" w:rsidR="00C14B56" w:rsidRDefault="00A34862">
            <w:pPr>
              <w:spacing w:after="0"/>
            </w:pPr>
            <w:r>
              <w:t xml:space="preserve"> </w:t>
            </w:r>
          </w:p>
          <w:p w14:paraId="29CDCA31" w14:textId="77777777" w:rsidR="00C14B56" w:rsidRDefault="00A34862">
            <w:pPr>
              <w:spacing w:after="0"/>
            </w:pPr>
            <w:r>
              <w:t xml:space="preserve"> </w:t>
            </w:r>
          </w:p>
          <w:p w14:paraId="56D28660" w14:textId="77777777" w:rsidR="00C14B56" w:rsidRDefault="00A34862">
            <w:pPr>
              <w:spacing w:after="0"/>
            </w:pPr>
            <w:r>
              <w:t xml:space="preserve"> </w:t>
            </w:r>
          </w:p>
          <w:p w14:paraId="657A0324" w14:textId="77777777" w:rsidR="00C14B56" w:rsidRDefault="00A34862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11899C91" wp14:editId="674830DA">
                  <wp:extent cx="3209417" cy="2169160"/>
                  <wp:effectExtent l="0" t="0" r="0" b="0"/>
                  <wp:docPr id="190" name="Picture 1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417" cy="216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14D755FF" w14:textId="77777777" w:rsidR="00C14B56" w:rsidRDefault="00A34862">
            <w:pPr>
              <w:spacing w:after="0"/>
            </w:pPr>
            <w:r>
              <w:t xml:space="preserve"> </w:t>
            </w:r>
          </w:p>
          <w:p w14:paraId="240AC9EA" w14:textId="77777777" w:rsidR="00C14B56" w:rsidRDefault="00A34862">
            <w:pPr>
              <w:spacing w:after="0"/>
            </w:pPr>
            <w:r>
              <w:t xml:space="preserve"> </w:t>
            </w:r>
          </w:p>
          <w:p w14:paraId="4CF0EB47" w14:textId="77777777" w:rsidR="00C14B56" w:rsidRDefault="00A34862">
            <w:pPr>
              <w:spacing w:after="0"/>
            </w:pPr>
            <w:r>
              <w:t xml:space="preserve"> 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D164" w14:textId="77777777" w:rsidR="00C14B56" w:rsidRDefault="00A34862">
            <w:pPr>
              <w:spacing w:after="0"/>
            </w:pPr>
            <w:r>
              <w:t xml:space="preserve"> </w:t>
            </w:r>
          </w:p>
          <w:p w14:paraId="0933D7ED" w14:textId="77777777" w:rsidR="00C14B56" w:rsidRDefault="00A34862">
            <w:pPr>
              <w:spacing w:after="148"/>
            </w:pPr>
            <w:r>
              <w:t xml:space="preserve"> </w:t>
            </w:r>
          </w:p>
          <w:p w14:paraId="24EF5679" w14:textId="77777777" w:rsidR="00C14B56" w:rsidRDefault="00A34862">
            <w:pPr>
              <w:spacing w:after="0"/>
            </w:pPr>
            <w:r>
              <w:rPr>
                <w:sz w:val="40"/>
              </w:rPr>
              <w:t xml:space="preserve">             </w:t>
            </w:r>
            <w:r>
              <w:rPr>
                <w:b/>
                <w:i/>
                <w:sz w:val="40"/>
              </w:rPr>
              <w:t xml:space="preserve"> Ciekawostki  </w:t>
            </w:r>
          </w:p>
          <w:p w14:paraId="0CD51C5A" w14:textId="77777777" w:rsidR="00C14B56" w:rsidRDefault="00A34862">
            <w:pPr>
              <w:spacing w:after="0"/>
            </w:pPr>
            <w:r>
              <w:rPr>
                <w:i/>
                <w:sz w:val="40"/>
              </w:rPr>
              <w:t xml:space="preserve"> </w:t>
            </w:r>
          </w:p>
          <w:p w14:paraId="66AD6B9B" w14:textId="77777777" w:rsidR="00C14B56" w:rsidRDefault="00A3486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>Koty nie mają obojczyków.</w:t>
            </w:r>
            <w:r>
              <w:rPr>
                <w:sz w:val="28"/>
              </w:rPr>
              <w:t xml:space="preserve">  </w:t>
            </w:r>
          </w:p>
          <w:p w14:paraId="2605FB04" w14:textId="77777777" w:rsidR="00C14B56" w:rsidRDefault="00A3486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>W</w:t>
            </w:r>
            <w:r>
              <w:rPr>
                <w:sz w:val="28"/>
              </w:rPr>
              <w:t xml:space="preserve"> ciele kota znajduje się aż 230 kości.</w:t>
            </w:r>
            <w:r>
              <w:rPr>
                <w:sz w:val="28"/>
              </w:rPr>
              <w:t xml:space="preserve">  </w:t>
            </w:r>
          </w:p>
          <w:p w14:paraId="4E7B9CE6" w14:textId="77777777" w:rsidR="00C14B56" w:rsidRDefault="00A3486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>Szczęka kota nie porusza się na boki.</w:t>
            </w:r>
            <w:r>
              <w:rPr>
                <w:sz w:val="28"/>
              </w:rPr>
              <w:t xml:space="preserve">  </w:t>
            </w:r>
          </w:p>
          <w:p w14:paraId="773EF23A" w14:textId="77777777" w:rsidR="00C14B56" w:rsidRDefault="00A34862">
            <w:pPr>
              <w:numPr>
                <w:ilvl w:val="0"/>
                <w:numId w:val="1"/>
              </w:numPr>
              <w:spacing w:after="59" w:line="239" w:lineRule="auto"/>
              <w:ind w:hanging="360"/>
            </w:pPr>
            <w:r>
              <w:rPr>
                <w:sz w:val="28"/>
              </w:rPr>
              <w:t>Przeciętny kot przesypia 70% swojego życia.</w:t>
            </w:r>
            <w:r>
              <w:rPr>
                <w:sz w:val="28"/>
              </w:rPr>
              <w:t xml:space="preserve">  </w:t>
            </w:r>
          </w:p>
          <w:p w14:paraId="44DF90A2" w14:textId="77777777" w:rsidR="00C14B56" w:rsidRDefault="00A34862">
            <w:pPr>
              <w:numPr>
                <w:ilvl w:val="0"/>
                <w:numId w:val="1"/>
              </w:numPr>
              <w:spacing w:after="59" w:line="240" w:lineRule="auto"/>
              <w:ind w:hanging="360"/>
            </w:pPr>
            <w:r>
              <w:rPr>
                <w:sz w:val="28"/>
              </w:rPr>
              <w:t>Kocice są  zazwyczaj praworęczne a kocury leworęczne.</w:t>
            </w:r>
            <w:r>
              <w:rPr>
                <w:sz w:val="28"/>
              </w:rPr>
              <w:t xml:space="preserve">  </w:t>
            </w:r>
          </w:p>
          <w:p w14:paraId="4FBC708A" w14:textId="77777777" w:rsidR="00C14B56" w:rsidRDefault="00A34862">
            <w:pPr>
              <w:numPr>
                <w:ilvl w:val="0"/>
                <w:numId w:val="1"/>
              </w:numPr>
              <w:spacing w:after="59" w:line="239" w:lineRule="auto"/>
              <w:ind w:hanging="360"/>
            </w:pPr>
            <w:r>
              <w:rPr>
                <w:sz w:val="28"/>
              </w:rPr>
              <w:t>Kot może skakać do 5 razy wyżej niż jego własny  wzrost.</w:t>
            </w:r>
            <w:r>
              <w:rPr>
                <w:sz w:val="28"/>
              </w:rPr>
              <w:t xml:space="preserve">  </w:t>
            </w:r>
          </w:p>
          <w:p w14:paraId="0B36483C" w14:textId="77777777" w:rsidR="00C14B56" w:rsidRDefault="00A34862">
            <w:pPr>
              <w:numPr>
                <w:ilvl w:val="0"/>
                <w:numId w:val="1"/>
              </w:numPr>
              <w:spacing w:after="59" w:line="239" w:lineRule="auto"/>
              <w:ind w:hanging="360"/>
            </w:pPr>
            <w:r>
              <w:rPr>
                <w:sz w:val="28"/>
              </w:rPr>
              <w:t>Większość dorosłych kotów nie może pić mleka.</w:t>
            </w:r>
            <w:r>
              <w:rPr>
                <w:sz w:val="28"/>
              </w:rPr>
              <w:t xml:space="preserve">  </w:t>
            </w:r>
          </w:p>
          <w:p w14:paraId="3C7DE111" w14:textId="77777777" w:rsidR="00C14B56" w:rsidRDefault="00A3486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sz w:val="28"/>
              </w:rPr>
              <w:t>Przeciętny kot waży od 3  do 5kg.</w:t>
            </w:r>
            <w:r>
              <w:rPr>
                <w:sz w:val="28"/>
              </w:rPr>
              <w:t xml:space="preserve"> </w:t>
            </w:r>
          </w:p>
          <w:p w14:paraId="443016A7" w14:textId="77777777" w:rsidR="00C14B56" w:rsidRDefault="00A34862">
            <w:pPr>
              <w:spacing w:after="0"/>
            </w:pPr>
            <w:r>
              <w:rPr>
                <w:sz w:val="28"/>
              </w:rPr>
              <w:t xml:space="preserve"> </w:t>
            </w:r>
          </w:p>
        </w:tc>
      </w:tr>
    </w:tbl>
    <w:p w14:paraId="0A13BF0F" w14:textId="77777777" w:rsidR="00C14B56" w:rsidRDefault="00A34862">
      <w:pPr>
        <w:spacing w:after="0"/>
      </w:pPr>
      <w:r>
        <w:rPr>
          <w:sz w:val="32"/>
        </w:rPr>
        <w:t xml:space="preserve"> </w:t>
      </w:r>
    </w:p>
    <w:tbl>
      <w:tblPr>
        <w:tblStyle w:val="TableGrid"/>
        <w:tblW w:w="10454" w:type="dxa"/>
        <w:tblInd w:w="5" w:type="dxa"/>
        <w:tblCellMar>
          <w:top w:w="70" w:type="dxa"/>
          <w:left w:w="106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5228"/>
        <w:gridCol w:w="5226"/>
      </w:tblGrid>
      <w:tr w:rsidR="00C14B56" w14:paraId="2464FDB0" w14:textId="77777777">
        <w:trPr>
          <w:trHeight w:val="4345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5939" w14:textId="77777777" w:rsidR="00C14B56" w:rsidRDefault="00A34862">
            <w:pPr>
              <w:spacing w:after="45"/>
              <w:ind w:left="2"/>
            </w:pPr>
            <w:r>
              <w:rPr>
                <w:b/>
                <w:i/>
                <w:sz w:val="32"/>
              </w:rPr>
              <w:t xml:space="preserve"> </w:t>
            </w:r>
          </w:p>
          <w:p w14:paraId="268CB115" w14:textId="77777777" w:rsidR="00C14B56" w:rsidRDefault="00A34862">
            <w:pPr>
              <w:spacing w:after="0"/>
              <w:ind w:left="2"/>
            </w:pPr>
            <w:r>
              <w:rPr>
                <w:b/>
                <w:i/>
                <w:sz w:val="40"/>
              </w:rPr>
              <w:t xml:space="preserve">    J</w:t>
            </w:r>
            <w:r>
              <w:rPr>
                <w:b/>
                <w:i/>
                <w:sz w:val="40"/>
              </w:rPr>
              <w:t>ak zajmować się kotem?</w:t>
            </w:r>
            <w:r>
              <w:rPr>
                <w:b/>
                <w:i/>
                <w:sz w:val="40"/>
              </w:rPr>
              <w:t xml:space="preserve">  </w:t>
            </w:r>
          </w:p>
          <w:p w14:paraId="7E723024" w14:textId="77777777" w:rsidR="00C14B56" w:rsidRDefault="00A34862">
            <w:pPr>
              <w:spacing w:after="63"/>
              <w:ind w:left="2"/>
            </w:pPr>
            <w:r>
              <w:rPr>
                <w:sz w:val="32"/>
              </w:rPr>
              <w:t xml:space="preserve"> </w:t>
            </w:r>
          </w:p>
          <w:p w14:paraId="7DADDA26" w14:textId="77777777" w:rsidR="00C14B56" w:rsidRDefault="00A34862">
            <w:pPr>
              <w:numPr>
                <w:ilvl w:val="0"/>
                <w:numId w:val="2"/>
              </w:numPr>
              <w:spacing w:after="115" w:line="228" w:lineRule="auto"/>
              <w:ind w:hanging="360"/>
            </w:pPr>
            <w:r>
              <w:rPr>
                <w:sz w:val="28"/>
              </w:rPr>
              <w:t>Zapewnij kotu wygodne miejsce do spania,</w:t>
            </w:r>
            <w:r>
              <w:rPr>
                <w:sz w:val="28"/>
              </w:rPr>
              <w:t xml:space="preserve"> by czuł się w nim komfortowo.</w:t>
            </w:r>
            <w:r>
              <w:rPr>
                <w:sz w:val="32"/>
              </w:rPr>
              <w:t xml:space="preserve"> </w:t>
            </w:r>
          </w:p>
          <w:p w14:paraId="1196D46D" w14:textId="77777777" w:rsidR="00C14B56" w:rsidRPr="00A34862" w:rsidRDefault="00A34862">
            <w:pPr>
              <w:numPr>
                <w:ilvl w:val="0"/>
                <w:numId w:val="2"/>
              </w:numPr>
              <w:spacing w:after="48" w:line="251" w:lineRule="auto"/>
              <w:ind w:hanging="360"/>
              <w:rPr>
                <w:sz w:val="28"/>
                <w:szCs w:val="28"/>
              </w:rPr>
            </w:pPr>
            <w:r>
              <w:rPr>
                <w:sz w:val="28"/>
              </w:rPr>
              <w:t>Baw się codziennie ze swoim kotem.</w:t>
            </w:r>
            <w:r>
              <w:rPr>
                <w:sz w:val="32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32"/>
              </w:rPr>
              <w:t>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  <w:r w:rsidRPr="00A34862">
              <w:rPr>
                <w:sz w:val="28"/>
                <w:szCs w:val="28"/>
              </w:rPr>
              <w:t>Staraj się dawać kotu posiłki o stałych porach dnia</w:t>
            </w:r>
            <w:r>
              <w:rPr>
                <w:sz w:val="28"/>
                <w:szCs w:val="28"/>
              </w:rPr>
              <w:t>.</w:t>
            </w:r>
          </w:p>
          <w:p w14:paraId="62600D5F" w14:textId="77777777" w:rsidR="00C14B56" w:rsidRPr="00A34862" w:rsidRDefault="00A34862">
            <w:pPr>
              <w:numPr>
                <w:ilvl w:val="0"/>
                <w:numId w:val="2"/>
              </w:numPr>
              <w:spacing w:after="0" w:line="242" w:lineRule="auto"/>
              <w:ind w:hanging="360"/>
              <w:rPr>
                <w:sz w:val="28"/>
                <w:szCs w:val="28"/>
              </w:rPr>
            </w:pPr>
            <w:r w:rsidRPr="00A34862">
              <w:rPr>
                <w:sz w:val="28"/>
                <w:szCs w:val="28"/>
              </w:rPr>
              <w:t>Staraj się</w:t>
            </w:r>
            <w:r>
              <w:rPr>
                <w:sz w:val="28"/>
                <w:szCs w:val="28"/>
              </w:rPr>
              <w:t>,</w:t>
            </w:r>
            <w:r w:rsidRPr="00A34862">
              <w:rPr>
                <w:sz w:val="28"/>
                <w:szCs w:val="28"/>
              </w:rPr>
              <w:t xml:space="preserve"> żeby twój kotek miał zawsze czystą kuwetę</w:t>
            </w:r>
            <w:r>
              <w:rPr>
                <w:sz w:val="28"/>
                <w:szCs w:val="28"/>
              </w:rPr>
              <w:t>.</w:t>
            </w:r>
            <w:r w:rsidRPr="00A34862">
              <w:rPr>
                <w:sz w:val="28"/>
                <w:szCs w:val="28"/>
              </w:rPr>
              <w:t xml:space="preserve">  </w:t>
            </w:r>
          </w:p>
          <w:p w14:paraId="19EDE30F" w14:textId="77777777" w:rsidR="00C14B56" w:rsidRDefault="00A34862">
            <w:pPr>
              <w:spacing w:after="0"/>
              <w:ind w:left="362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7F5A" w14:textId="77777777" w:rsidR="00C14B56" w:rsidRDefault="00A34862">
            <w:pPr>
              <w:spacing w:after="0"/>
              <w:ind w:left="2"/>
            </w:pPr>
            <w:r>
              <w:rPr>
                <w:b/>
                <w:i/>
                <w:sz w:val="32"/>
              </w:rPr>
              <w:t xml:space="preserve"> </w:t>
            </w:r>
          </w:p>
          <w:p w14:paraId="041E95C9" w14:textId="77777777" w:rsidR="00C14B56" w:rsidRDefault="00A34862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578714A7" wp14:editId="7430355D">
                  <wp:extent cx="3119755" cy="2076069"/>
                  <wp:effectExtent l="0" t="0" r="0" b="0"/>
                  <wp:docPr id="192" name="Picture 1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755" cy="207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650F38" w14:textId="77777777" w:rsidR="00C14B56" w:rsidRDefault="00A34862">
      <w:pPr>
        <w:spacing w:after="172"/>
      </w:pPr>
      <w:r>
        <w:rPr>
          <w:sz w:val="32"/>
        </w:rPr>
        <w:t xml:space="preserve"> </w:t>
      </w:r>
    </w:p>
    <w:p w14:paraId="2D05BFB8" w14:textId="77777777" w:rsidR="00C14B56" w:rsidRDefault="00A3486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3"/>
      </w:pPr>
      <w:r>
        <w:rPr>
          <w:sz w:val="32"/>
        </w:rPr>
        <w:t xml:space="preserve">Redakcja: M. </w:t>
      </w:r>
      <w:r>
        <w:rPr>
          <w:sz w:val="32"/>
        </w:rPr>
        <w:t xml:space="preserve">Balcerzak , M. Toczko  </w:t>
      </w:r>
    </w:p>
    <w:p w14:paraId="5098D0A8" w14:textId="77777777" w:rsidR="00C14B56" w:rsidRDefault="00A34862">
      <w:pPr>
        <w:spacing w:after="0"/>
      </w:pPr>
      <w:r>
        <w:rPr>
          <w:sz w:val="32"/>
        </w:rPr>
        <w:t xml:space="preserve"> </w:t>
      </w:r>
    </w:p>
    <w:sectPr w:rsidR="00C14B56">
      <w:pgSz w:w="11906" w:h="16838"/>
      <w:pgMar w:top="1440" w:right="154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DB0F1A"/>
    <w:multiLevelType w:val="hybridMultilevel"/>
    <w:tmpl w:val="F5E021BC"/>
    <w:lvl w:ilvl="0" w:tplc="B28AF77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94668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6E8960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9A0566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263F3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281C5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42C6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9EA777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44488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E478B0"/>
    <w:multiLevelType w:val="hybridMultilevel"/>
    <w:tmpl w:val="A62A4496"/>
    <w:lvl w:ilvl="0" w:tplc="7F0C95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23C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8657C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5AE64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EC577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A4A16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C72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5E92E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EFDC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19481975">
    <w:abstractNumId w:val="1"/>
  </w:num>
  <w:num w:numId="2" w16cid:durableId="43772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B56"/>
    <w:rsid w:val="00A34862"/>
    <w:rsid w:val="00C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166"/>
  <w15:docId w15:val="{1530CE97-A0FF-473F-828A-01A075E1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cp:lastModifiedBy>Iwona Laniecka</cp:lastModifiedBy>
  <cp:revision>2</cp:revision>
  <cp:lastPrinted>2023-04-25T19:15:00Z</cp:lastPrinted>
  <dcterms:created xsi:type="dcterms:W3CDTF">2023-04-25T19:19:00Z</dcterms:created>
  <dcterms:modified xsi:type="dcterms:W3CDTF">2023-04-25T19:19:00Z</dcterms:modified>
</cp:coreProperties>
</file>