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82" w:type="dxa"/>
        <w:tblLook w:val="04A0" w:firstRow="1" w:lastRow="0" w:firstColumn="1" w:lastColumn="0" w:noHBand="0" w:noVBand="1"/>
      </w:tblPr>
      <w:tblGrid>
        <w:gridCol w:w="5377"/>
        <w:gridCol w:w="3689"/>
        <w:gridCol w:w="16"/>
      </w:tblGrid>
      <w:tr w:rsidR="003E018E" w14:paraId="269DAB36" w14:textId="77777777" w:rsidTr="00537F36">
        <w:trPr>
          <w:trHeight w:val="1174"/>
        </w:trPr>
        <w:tc>
          <w:tcPr>
            <w:tcW w:w="9082" w:type="dxa"/>
            <w:gridSpan w:val="3"/>
          </w:tcPr>
          <w:p w14:paraId="6EE3721D" w14:textId="77777777" w:rsidR="00324C93" w:rsidRPr="00324C93" w:rsidRDefault="00324C93">
            <w:pPr>
              <w:rPr>
                <w:sz w:val="28"/>
                <w:szCs w:val="28"/>
              </w:rPr>
            </w:pPr>
            <w:r w:rsidRPr="00405D92">
              <w:rPr>
                <w:color w:val="538135" w:themeColor="accent6" w:themeShade="BF"/>
                <w:sz w:val="56"/>
                <w:szCs w:val="56"/>
              </w:rPr>
              <w:t xml:space="preserve">           Dwójka na szóstkę                </w:t>
            </w:r>
            <w:r w:rsidRPr="00405D92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nr 2/23</w:t>
            </w:r>
          </w:p>
        </w:tc>
      </w:tr>
      <w:tr w:rsidR="003E018E" w14:paraId="7C4E9FA5" w14:textId="77777777" w:rsidTr="008550CA">
        <w:trPr>
          <w:trHeight w:val="70"/>
        </w:trPr>
        <w:tc>
          <w:tcPr>
            <w:tcW w:w="4270" w:type="dxa"/>
          </w:tcPr>
          <w:tbl>
            <w:tblPr>
              <w:tblStyle w:val="Tabela-Siatka"/>
              <w:tblW w:w="4976" w:type="dxa"/>
              <w:tblInd w:w="2" w:type="dxa"/>
              <w:tblLook w:val="04A0" w:firstRow="1" w:lastRow="0" w:firstColumn="1" w:lastColumn="0" w:noHBand="0" w:noVBand="1"/>
            </w:tblPr>
            <w:tblGrid>
              <w:gridCol w:w="5149"/>
            </w:tblGrid>
            <w:tr w:rsidR="003E018E" w14:paraId="5A1FFA78" w14:textId="77777777" w:rsidTr="003E018E">
              <w:trPr>
                <w:trHeight w:val="3344"/>
              </w:trPr>
              <w:tc>
                <w:tcPr>
                  <w:tcW w:w="4976" w:type="dxa"/>
                </w:tcPr>
                <w:p w14:paraId="09BE0705" w14:textId="77777777" w:rsidR="006722E9" w:rsidRDefault="00537F36">
                  <w:pPr>
                    <w:rPr>
                      <w:sz w:val="56"/>
                      <w:szCs w:val="56"/>
                    </w:rPr>
                  </w:pPr>
                  <w:r w:rsidRPr="00537F36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 wp14:anchorId="489C3A0B" wp14:editId="2C6B8181">
                        <wp:extent cx="3132455" cy="2095500"/>
                        <wp:effectExtent l="0" t="0" r="0" b="0"/>
                        <wp:docPr id="1" name="Obraz 1" descr="Sylwester. Czy 31 grudnia można puszczać fajerwerki i strzelać petardami? -  Wiadomośc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ylwester. Czy 31 grudnia można puszczać fajerwerki i strzelać petardami? -  Wiadomośc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245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018E" w14:paraId="709E7C56" w14:textId="77777777" w:rsidTr="003E018E">
              <w:trPr>
                <w:trHeight w:val="3522"/>
              </w:trPr>
              <w:tc>
                <w:tcPr>
                  <w:tcW w:w="4976" w:type="dxa"/>
                </w:tcPr>
                <w:p w14:paraId="17D8BB84" w14:textId="77777777" w:rsidR="00537F36" w:rsidRDefault="006722E9">
                  <w:pPr>
                    <w:rPr>
                      <w:sz w:val="56"/>
                      <w:szCs w:val="56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3353EC9C" wp14:editId="35A8DFBC">
                        <wp:extent cx="3132455" cy="2209462"/>
                        <wp:effectExtent l="0" t="0" r="0" b="635"/>
                        <wp:docPr id="2" name="Obraz 2" descr="Plakat Spadające liście - jesień, złoto, liść, fototapety | Fotek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lakat Spadające liście - jesień, złoto, liść, fototapety | Fotek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215601" cy="22681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018E" w14:paraId="38982F2F" w14:textId="77777777" w:rsidTr="003E018E">
              <w:trPr>
                <w:trHeight w:val="3344"/>
              </w:trPr>
              <w:tc>
                <w:tcPr>
                  <w:tcW w:w="4976" w:type="dxa"/>
                </w:tcPr>
                <w:p w14:paraId="0B14D0BA" w14:textId="77777777" w:rsidR="00537F36" w:rsidRDefault="006722E9">
                  <w:pPr>
                    <w:rPr>
                      <w:sz w:val="56"/>
                      <w:szCs w:val="56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2A9BF894" wp14:editId="3C9C11F8">
                        <wp:extent cx="3132455" cy="2085975"/>
                        <wp:effectExtent l="0" t="0" r="0" b="9525"/>
                        <wp:docPr id="3" name="Obraz 3" descr="Błękitna krew to krew ośmiornicy, nie arystokracji - Czwórka -  polskieradio.p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Błękitna krew to krew ośmiornicy, nie arystokracji - Czwórka -  polskieradio.p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2618" cy="21326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1570015" w14:textId="77777777" w:rsidR="00324C93" w:rsidRDefault="00324C93">
            <w:pPr>
              <w:rPr>
                <w:sz w:val="56"/>
                <w:szCs w:val="56"/>
              </w:rPr>
            </w:pPr>
          </w:p>
        </w:tc>
        <w:tc>
          <w:tcPr>
            <w:tcW w:w="4812" w:type="dxa"/>
            <w:gridSpan w:val="2"/>
          </w:tcPr>
          <w:p w14:paraId="41AAEF95" w14:textId="3223F3F4" w:rsidR="00324C93" w:rsidRPr="00405D92" w:rsidRDefault="00324C93">
            <w:pPr>
              <w:rPr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color w:val="538135" w:themeColor="accent6" w:themeShade="BF"/>
                <w:sz w:val="32"/>
                <w:szCs w:val="32"/>
              </w:rPr>
              <w:t>1.01</w:t>
            </w:r>
            <w:r w:rsidR="00405D92" w:rsidRPr="00405D92">
              <w:rPr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color w:val="538135" w:themeColor="accent6" w:themeShade="BF"/>
                <w:sz w:val="32"/>
                <w:szCs w:val="32"/>
              </w:rPr>
              <w:t xml:space="preserve">-Nowy </w:t>
            </w:r>
            <w:r w:rsidR="00405D92" w:rsidRPr="00405D92">
              <w:rPr>
                <w:color w:val="538135" w:themeColor="accent6" w:themeShade="BF"/>
                <w:sz w:val="32"/>
                <w:szCs w:val="32"/>
              </w:rPr>
              <w:t>R</w:t>
            </w:r>
            <w:r w:rsidRPr="00405D92">
              <w:rPr>
                <w:color w:val="538135" w:themeColor="accent6" w:themeShade="BF"/>
                <w:sz w:val="32"/>
                <w:szCs w:val="32"/>
              </w:rPr>
              <w:t>ok</w:t>
            </w:r>
          </w:p>
          <w:p w14:paraId="55B60BAF" w14:textId="3C893B01" w:rsidR="00324C93" w:rsidRPr="00405D92" w:rsidRDefault="00324C93">
            <w:pPr>
              <w:rPr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color w:val="538135" w:themeColor="accent6" w:themeShade="BF"/>
                <w:sz w:val="32"/>
                <w:szCs w:val="32"/>
              </w:rPr>
              <w:t>14.02</w:t>
            </w:r>
            <w:r w:rsidR="00405D92" w:rsidRPr="00405D92">
              <w:rPr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color w:val="538135" w:themeColor="accent6" w:themeShade="BF"/>
                <w:sz w:val="32"/>
                <w:szCs w:val="32"/>
              </w:rPr>
              <w:t>-</w:t>
            </w:r>
            <w:r w:rsidR="00405D92" w:rsidRPr="00405D92">
              <w:rPr>
                <w:color w:val="538135" w:themeColor="accent6" w:themeShade="BF"/>
                <w:sz w:val="32"/>
                <w:szCs w:val="32"/>
              </w:rPr>
              <w:t xml:space="preserve"> W</w:t>
            </w:r>
            <w:r w:rsidRPr="00405D92">
              <w:rPr>
                <w:color w:val="538135" w:themeColor="accent6" w:themeShade="BF"/>
                <w:sz w:val="32"/>
                <w:szCs w:val="32"/>
              </w:rPr>
              <w:t>alentynki</w:t>
            </w:r>
          </w:p>
          <w:p w14:paraId="43EB0946" w14:textId="77A962E9" w:rsidR="00324C93" w:rsidRPr="00405D92" w:rsidRDefault="00324C93">
            <w:pPr>
              <w:rPr>
                <w:rFonts w:ascii="Leelawadee" w:hAnsi="Leelawadee" w:cs="Leelawadee"/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color w:val="538135" w:themeColor="accent6" w:themeShade="BF"/>
                <w:sz w:val="32"/>
                <w:szCs w:val="32"/>
              </w:rPr>
              <w:t>14.03</w:t>
            </w:r>
            <w:r w:rsidR="00405D92" w:rsidRPr="00405D92">
              <w:rPr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color w:val="538135" w:themeColor="accent6" w:themeShade="BF"/>
                <w:sz w:val="32"/>
                <w:szCs w:val="32"/>
              </w:rPr>
              <w:t xml:space="preserve">-Dzień liczby </w:t>
            </w:r>
            <w:r w:rsidRPr="00405D92">
              <w:rPr>
                <w:rFonts w:ascii="Leelawadee" w:hAnsi="Leelawadee" w:cs="Leelawadee"/>
                <w:color w:val="538135" w:themeColor="accent6" w:themeShade="BF"/>
                <w:sz w:val="32"/>
                <w:szCs w:val="32"/>
              </w:rPr>
              <w:t>π</w:t>
            </w:r>
          </w:p>
          <w:p w14:paraId="2ACF8DF6" w14:textId="7B68DF6A" w:rsidR="00324C93" w:rsidRPr="00405D92" w:rsidRDefault="00324C93">
            <w:pPr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rFonts w:ascii="Leelawadee" w:hAnsi="Leelawadee" w:cs="Leelawadee"/>
                <w:color w:val="538135" w:themeColor="accent6" w:themeShade="BF"/>
                <w:sz w:val="32"/>
                <w:szCs w:val="32"/>
              </w:rPr>
              <w:t>16.03</w:t>
            </w:r>
            <w:r w:rsidR="00405D92" w:rsidRPr="00405D92">
              <w:rPr>
                <w:rFonts w:ascii="Leelawadee" w:hAnsi="Leelawadee" w:cs="Leelawadee"/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rFonts w:ascii="Leelawadee" w:hAnsi="Leelawadee" w:cs="Leelawadee"/>
                <w:color w:val="538135" w:themeColor="accent6" w:themeShade="BF"/>
                <w:sz w:val="32"/>
                <w:szCs w:val="32"/>
              </w:rPr>
              <w:t>-Dzie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ń 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p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andy</w:t>
            </w:r>
          </w:p>
          <w:p w14:paraId="7785CD70" w14:textId="37A66AC9" w:rsidR="00324C93" w:rsidRPr="00405D92" w:rsidRDefault="00324C93">
            <w:pPr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30.04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-Dzień konia</w:t>
            </w:r>
          </w:p>
          <w:p w14:paraId="63272EEE" w14:textId="5CE91718" w:rsidR="00324C93" w:rsidRPr="00405D92" w:rsidRDefault="00324C93">
            <w:pPr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19.08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-Dzień 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f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otografii</w:t>
            </w:r>
          </w:p>
          <w:p w14:paraId="71405A5E" w14:textId="7527E921" w:rsidR="00324C93" w:rsidRPr="00405D92" w:rsidRDefault="00324C93">
            <w:pPr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26.08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-Dzień psa</w:t>
            </w:r>
          </w:p>
          <w:p w14:paraId="4CD7B64B" w14:textId="17278908" w:rsidR="00324C93" w:rsidRPr="00405D92" w:rsidRDefault="00324C93">
            <w:pPr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28.08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-Święto Lotnictwa Polskiego</w:t>
            </w:r>
          </w:p>
          <w:p w14:paraId="0A7935B0" w14:textId="0EAA1505" w:rsidR="00324C93" w:rsidRPr="00405D92" w:rsidRDefault="00324C93">
            <w:pPr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19.09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-Dzień 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e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motikona </w:t>
            </w:r>
          </w:p>
          <w:p w14:paraId="670D5DA1" w14:textId="2DF5145E" w:rsidR="00324C93" w:rsidRPr="00405D92" w:rsidRDefault="00064C82">
            <w:pPr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20.09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-Dzień d</w:t>
            </w:r>
            <w:r w:rsidR="00324C93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oceniania żony </w:t>
            </w:r>
          </w:p>
          <w:p w14:paraId="06CDC847" w14:textId="74EE8944" w:rsidR="00064C82" w:rsidRPr="00405D92" w:rsidRDefault="00324C93">
            <w:pPr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21.09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-</w:t>
            </w:r>
            <w:r w:rsidR="00064C8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Dzień 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k</w:t>
            </w:r>
            <w:r w:rsidR="00064C8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apsla</w:t>
            </w:r>
          </w:p>
          <w:p w14:paraId="1F88F6A7" w14:textId="7E14E44B" w:rsidR="00064C82" w:rsidRPr="00405D92" w:rsidRDefault="00064C82">
            <w:pPr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23.09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-Dzień spadającego liścia</w:t>
            </w:r>
          </w:p>
          <w:p w14:paraId="646B3A9C" w14:textId="02871559" w:rsidR="00064C82" w:rsidRPr="00405D92" w:rsidRDefault="00064C82">
            <w:pPr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26.09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-Dzień królika </w:t>
            </w:r>
          </w:p>
          <w:p w14:paraId="00B459A1" w14:textId="48023649" w:rsidR="00064C82" w:rsidRPr="00405D92" w:rsidRDefault="00E63C9F">
            <w:pPr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28.09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-Dzień 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j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abłka</w:t>
            </w:r>
          </w:p>
          <w:p w14:paraId="21DF18A2" w14:textId="1B11A5AB" w:rsidR="00E63C9F" w:rsidRPr="00405D92" w:rsidRDefault="00E63C9F">
            <w:pPr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1.10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-Dzień 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m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uzyki</w:t>
            </w:r>
          </w:p>
          <w:p w14:paraId="06C0B99A" w14:textId="76CA69A7" w:rsidR="00E63C9F" w:rsidRPr="00405D92" w:rsidRDefault="0079117A">
            <w:pPr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8.10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-Dzień 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o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śmiornicy</w:t>
            </w:r>
          </w:p>
          <w:p w14:paraId="61DBF05E" w14:textId="1872AAF8" w:rsidR="0079117A" w:rsidRPr="00405D92" w:rsidRDefault="0079117A">
            <w:pPr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1.11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-Dzień 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w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egan </w:t>
            </w:r>
          </w:p>
          <w:p w14:paraId="4DA13920" w14:textId="5332D925" w:rsidR="0079117A" w:rsidRPr="00405D92" w:rsidRDefault="0079117A">
            <w:pPr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5.11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-Dzień postaci z 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b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ajek</w:t>
            </w:r>
          </w:p>
          <w:p w14:paraId="3D19633B" w14:textId="5D784C73" w:rsidR="0079117A" w:rsidRPr="00405D92" w:rsidRDefault="008550CA">
            <w:pPr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1.12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-Dzień 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p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uszczania 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b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ąków</w:t>
            </w:r>
          </w:p>
          <w:p w14:paraId="1200A9C6" w14:textId="3A4A84EA" w:rsidR="008550CA" w:rsidRPr="00405D92" w:rsidRDefault="008550CA">
            <w:pPr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2.12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-Dzień  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p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lacków </w:t>
            </w:r>
          </w:p>
          <w:p w14:paraId="3E7DD484" w14:textId="55BDCE0C" w:rsidR="00324C93" w:rsidRPr="00324C93" w:rsidRDefault="008550CA">
            <w:pPr>
              <w:rPr>
                <w:rFonts w:ascii="Calibri" w:hAnsi="Calibri" w:cs="Calibri"/>
                <w:sz w:val="32"/>
                <w:szCs w:val="32"/>
              </w:rPr>
            </w:pP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4.12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.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- Dzień </w:t>
            </w:r>
            <w:r w:rsidR="00405D92"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g</w:t>
            </w:r>
            <w:r w:rsidRPr="00405D9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órnika</w:t>
            </w:r>
          </w:p>
        </w:tc>
      </w:tr>
      <w:tr w:rsidR="008550CA" w14:paraId="56E2AD3A" w14:textId="77777777" w:rsidTr="008550CA">
        <w:trPr>
          <w:gridAfter w:val="1"/>
          <w:wAfter w:w="20" w:type="dxa"/>
        </w:trPr>
        <w:tc>
          <w:tcPr>
            <w:tcW w:w="9062" w:type="dxa"/>
            <w:gridSpan w:val="2"/>
          </w:tcPr>
          <w:p w14:paraId="6F4F7905" w14:textId="6185EE88" w:rsidR="008550CA" w:rsidRPr="00405D92" w:rsidRDefault="008550CA">
            <w:pPr>
              <w:rPr>
                <w:color w:val="538135" w:themeColor="accent6" w:themeShade="BF"/>
                <w:sz w:val="32"/>
                <w:szCs w:val="32"/>
              </w:rPr>
            </w:pPr>
            <w:r w:rsidRPr="00405D92">
              <w:rPr>
                <w:color w:val="538135" w:themeColor="accent6" w:themeShade="BF"/>
                <w:sz w:val="32"/>
                <w:szCs w:val="32"/>
              </w:rPr>
              <w:t>REDAKCJA: Michalina Stankow</w:t>
            </w:r>
            <w:r w:rsidR="00405D92" w:rsidRPr="00405D92">
              <w:rPr>
                <w:color w:val="538135" w:themeColor="accent6" w:themeShade="BF"/>
                <w:sz w:val="32"/>
                <w:szCs w:val="32"/>
              </w:rPr>
              <w:t>s</w:t>
            </w:r>
            <w:r w:rsidRPr="00405D92">
              <w:rPr>
                <w:color w:val="538135" w:themeColor="accent6" w:themeShade="BF"/>
                <w:sz w:val="32"/>
                <w:szCs w:val="32"/>
              </w:rPr>
              <w:t>ka,</w:t>
            </w:r>
            <w:r w:rsidR="001D1ECE" w:rsidRPr="00405D92">
              <w:rPr>
                <w:color w:val="538135" w:themeColor="accent6" w:themeShade="BF"/>
                <w:sz w:val="32"/>
                <w:szCs w:val="32"/>
              </w:rPr>
              <w:t xml:space="preserve"> </w:t>
            </w:r>
            <w:r w:rsidRPr="00405D92">
              <w:rPr>
                <w:color w:val="538135" w:themeColor="accent6" w:themeShade="BF"/>
                <w:sz w:val="32"/>
                <w:szCs w:val="32"/>
              </w:rPr>
              <w:t>Weronika Walczak</w:t>
            </w:r>
          </w:p>
        </w:tc>
      </w:tr>
    </w:tbl>
    <w:p w14:paraId="511C6003" w14:textId="77777777" w:rsidR="00324C93" w:rsidRPr="00324C93" w:rsidRDefault="00324C93">
      <w:pPr>
        <w:rPr>
          <w:sz w:val="32"/>
          <w:szCs w:val="32"/>
        </w:rPr>
      </w:pPr>
    </w:p>
    <w:sectPr w:rsidR="00324C93" w:rsidRPr="0032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elawadee">
    <w:altName w:val="Leelawadee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93"/>
    <w:rsid w:val="00064C82"/>
    <w:rsid w:val="001D1ECE"/>
    <w:rsid w:val="00324C93"/>
    <w:rsid w:val="003E018E"/>
    <w:rsid w:val="00405D92"/>
    <w:rsid w:val="00537F36"/>
    <w:rsid w:val="006722E9"/>
    <w:rsid w:val="0079117A"/>
    <w:rsid w:val="008550CA"/>
    <w:rsid w:val="00E6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8478"/>
  <w15:chartTrackingRefBased/>
  <w15:docId w15:val="{A4352D67-CCE0-4FA4-BCD5-53686469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4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C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C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Iwona Laniecka</cp:lastModifiedBy>
  <cp:revision>7</cp:revision>
  <dcterms:created xsi:type="dcterms:W3CDTF">2023-03-29T13:14:00Z</dcterms:created>
  <dcterms:modified xsi:type="dcterms:W3CDTF">2023-04-11T13:43:00Z</dcterms:modified>
</cp:coreProperties>
</file>